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153acfa3a4e06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13551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I. O.Š. ČAKOVEC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1.272.982,87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1.706.984,71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1.252.952,89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1.925.608,80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218.624,09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3.225,00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2.885,00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3.225,00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2.885,00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221.509,09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BILJEŠKE UZ FINANCIJSKO IZVJEŠĆE ZA RAZDOBLJE OD 01.01.-30.06.2025. GODINE ZA KORISNIKA I.OSNOVNA ŠKOLA ČAKOVEC
Temeljem poslane Okružnice o sastavljanju i predaji financijskih izvještaja i bilješki uz financijski izvještaj poslane od strane Ministarstva financija dana 04.07.2025. godine prilažemo financijski izvještaj i obavezne bilješke  za razdoblje 01.01.-30.06.2025.godine  za I. osnovnu školu Čakovec.
U  izvještaju  o prihodima i  rashodima , primicima i izdacima   te obvezama  za 1.1. do 30.06.2025. godinu iskazani su podaci za I. osnovnu školu Čakovec, u sklopu koje je radila  školska kuhinja se financira iz državnog proračuna RH,  produženi boravak učenika nižih razreda koji sufinancira  Grad Čakovec  i  uplate roditelja.
Provodi se i dalje  program osiguranja pomoćnika učenika s poteškoćama u nastavi koji se  financira  u sklopu Europskog socijalnog  fonda i sufinanciranja Grada Čakovca.
Republika Hrvatska nastavlja provedbu školske sheme odnosno dodjelu besplatnih obroka voća, mlijeka i mliječnih proizvoda koja se financira preko Agencije za plaćanje u poljoprivredi.
Nastavljeno je provođenje projekata Erasmus+  koje financira Agencija za mobilnost (AMPEU) iz sredstava EU.
U I. osnovnoj školi Čakovec  na dan 30.06.2025. godine bilo je zaposleno 106 zaposlenika.
U redovnoj  djelatnosti  odnosno  osnovnoškolskom obrazovanju 30.06.2025. je radilo 89 zaposlenika  čije plaće se financiraju iz državnog proračuna.
U produženom boravku bilo je 5 zaposlenika,  a 12 zaposlenika je  bilo  zaposleno  na nepuno radno vrijeme u  svojstvu pomoćnika  u nastavi učenicima s teškoćama u razvoju.
PRIHODI POSLOVANJA
U izvještajnom razdoblju prihodi poslovanja iznose 1.706.984,71 eura što je za 34,1% više u odnosu za razdoblje prošle godine iz razloga povećanja osnovice za obračun plaća te povećanja materijalnih prava zaposlenika:
-u izvještajnom razdoblju od 01.01.-30.06., na kontu 63612 povećani su prihodi u odnosu na izvještajno razdoblje prošle godine iz razloga porasta osnovice za obračun plaće i povećanje iznosa materijalnih prava zaposlenika.
-na kontu 63931 došlo je do povećanja prihoda u odnosu na razdoblje prošle godine zbog novog načina knjiženja prihoda (plaće) za pomoćnike u nastavi na teret EU projekta.
-na kontu 6381 povećan je prihod u odnosu na razdoblje prošle godine zbog većih uplata sredstava za projekte Erasmus u kojima sudjeluje škola
-na kontu 6526 došlo je do povećanja prihoda u odnosu na izvještajno razdoblje prošle godine iz razloga povećanja broja djece u produženom boravku u školskoj godini 24/25 te sukladno tome povećan je prihod uplata roditelja za isto (početkom školske godine 24/25 otvorena još jedna grupa u produženom boravku)
RASHODI POSLOVANJA
U izvještajnom razdoblju rashodi poslovanja iznose 1.925.608,80 eura što je 53,7% više u odnosu za razdoblje prošle godine iz razloga povećanja plaće zaposlenika, rasta cijena dobara i usluga:
-rashodi za zaposlene na razini 31 povećani su u odnosu na izvještajno razdoblje prošle godine iz razloga povećanja osnovice za plaću te knjiženja plaće za lipanj 2025. godine koja dospjeva za naplatu u srpnju 2025. godine (knjiženje 7 rashoda plaća u 2025. god, te ukidanjem knjiženja kontinuiranih rashoda dolazi do povećanja rashoda na kontu 31
- rashodi na kontu 32 Materijalni rashodi su povećani iz razloga povećanja cijena roba i  usluga
OBVEZE
U izvještajnom razdoblju od 01.01.-30.06.2025. godine iznos obveza iznosi 240.195,41 eura a škola nema dospjelih obveza jer su podmirene redovito i na vrijeme
REZULTAT POSLOVANJA u izvještajnom razdoblju od 01.01.-30.06.2025.godine
Prihod poslovanja (šifre 61+62+63+64+65+66+67+68) iznosi 1.706.984,71 eura.
Rashod poslovanja (šifre 31+32+34+35+36+37+38) iznosi 1.925.608,80 eura.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1.092.367,03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1.526.298,29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od 01.01.-30.06., na kontu 63612 povećani su prihodi u odnosu na izvještajno razdoblje prošle godine iz razloga porasta osnovice za obračun plaće i povećanje iznosa materijalnih prava zaposlenika.
Na kontu 63931 došlo je do povećanja prihoda u odnosu na razdoblje prošle godine zbog novog načina knjiženja prihoda (plaće) za pomoćnike u nastavi na teret EU projekta.
Na kontu 6381 povećan je prihod u odnosu na razdoblje prošle godine zbog većih uplata sredstava za projekte Erasmus u kojima sudjeluje škola.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36.577,31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49.791,40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kontu 6526 došlo je do povećanja prihoda u odnosu na izvještajno razdoblje prošle godine iz razloga povećanja broja djece u produženom boravku u školskoj godini 24/25 te sukladno tome povećan je prihod uplata roditelja za isto.
Ujedno napomena da je početkom školske godine 24/25 otvorena još jedna grupa u produženom boravku.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1.023.814,81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1.639.428,45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na razini 31 povećani su u odnosu na izvještajno razdoblje prošle godine iz razloga povećanja osnovice za plaću te knjiženja plaće za lipanj 2025. godine koja dospjeva za naplatu u srpnju 2025. godine. 
Zbog knjiženja 7 rashoda plaća u 2025. god, te ukidanjem knjiženja kontinuiranih rashoda dolazi do povećanja rashoda na kontu 31.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43.580,08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63.990,28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na kontu 323 su povećani iz razloga povećanja cijene usluga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3.040,17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210.088,83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6910,4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kontu  96  povećanja su vezana za potraživanja prema Ministarstvu za lipanj 2025.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2.885,00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kontu 42129 knjižen je trošak vanjske učionice u PŠ KRIŠTANOVEC u iznosu od 2022,50 eura. Na kontu 422111 knjižen je trošak nabave digitalnog pomagala za informatiku (HOLOFAN) u iznosu od 862,50 era. Ukupni trošak na kontu 4 je 2.885,00 eura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240.195,41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	Stanje obveza na kraju izvještajnog razdoblja većinski se odnosi na obveze za zaposlene (plaća za 06/2025 knjižena sa 30.06.): obveza za neto plaće, obveza za porez i prirez, obveza za doprinose, obveza za naknade troškova prijevoza zaposlenika, obveza za nezapošljavanje osoba sa invaliditetom.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 obveza. Tokom izvještajnog razdoblja škola je redovito podmirivala svoje obveze.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240.195,41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nema nedospjelih obveza jer škola podmiruje svoje obveze na vrijeme.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240.195,41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nema nedospjelih obveza jer škola podmiruje svoje obveze na vrijeme.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fa8deac284734" /></Relationships>
</file>